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21B7" w:rsidRDefault="00A85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1113">
          <v:rect id="rectole0000000000" o:spid="_x0000_i1025" style="width:38.25pt;height:55.5pt" o:ole="" o:preferrelative="t" stroked="f">
            <v:imagedata r:id="rId5" o:title=""/>
          </v:rect>
          <o:OLEObject Type="Embed" ProgID="StaticMetafile" ShapeID="rectole0000000000" DrawAspect="Content" ObjectID="_1649743020" r:id="rId6"/>
        </w:object>
      </w:r>
    </w:p>
    <w:p w:rsidR="00E621B7" w:rsidRDefault="00E6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21B7" w:rsidRDefault="00A8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ŠVENČIONIŲ RAJONO SAVIVALDYBĖS ADMINISTRACIJOS </w:t>
      </w:r>
    </w:p>
    <w:p w:rsidR="00E621B7" w:rsidRDefault="00A8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DIREKTORIUS </w:t>
      </w:r>
    </w:p>
    <w:p w:rsidR="00E621B7" w:rsidRDefault="00E6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21B7" w:rsidRDefault="00E621B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E621B7" w:rsidRDefault="00A8564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ĮSAKYMAS</w:t>
      </w:r>
    </w:p>
    <w:p w:rsidR="00E621B7" w:rsidRDefault="00A85640">
      <w:pPr>
        <w:tabs>
          <w:tab w:val="left" w:pos="1701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DĖL VAIKŲ PRIEŽIŪROS PASLAUGŲ TEIKIMO IKIMOKYKLINĖSE ĮSTAIGOSE KARANTINO METU</w:t>
      </w:r>
    </w:p>
    <w:p w:rsidR="00E621B7" w:rsidRDefault="00E621B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E621B7" w:rsidRDefault="00A85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2020 </w:t>
      </w:r>
      <w:proofErr w:type="spellStart"/>
      <w:r>
        <w:rPr>
          <w:rFonts w:ascii="Times New Roman" w:eastAsia="Times New Roman" w:hAnsi="Times New Roman" w:cs="Times New Roman"/>
          <w:sz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balandžio 29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>. A-253</w:t>
      </w:r>
    </w:p>
    <w:p w:rsidR="00E621B7" w:rsidRDefault="00A85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Švenčionys</w:t>
      </w:r>
    </w:p>
    <w:p w:rsidR="00E621B7" w:rsidRDefault="00E6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621B7" w:rsidRDefault="00E6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621B7" w:rsidRDefault="00A85640">
      <w:pPr>
        <w:tabs>
          <w:tab w:val="left" w:pos="9656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Vadovaudamasi</w:t>
      </w:r>
      <w:r>
        <w:rPr>
          <w:rFonts w:ascii="Times New Roman" w:eastAsia="Times New Roman" w:hAnsi="Times New Roman" w:cs="Times New Roman"/>
          <w:color w:val="70AD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Lietuvos Respublikos Vyriausybės 2020 </w:t>
      </w:r>
      <w:proofErr w:type="spellStart"/>
      <w:r>
        <w:rPr>
          <w:rFonts w:ascii="Times New Roman" w:eastAsia="Times New Roman" w:hAnsi="Times New Roman" w:cs="Times New Roman"/>
          <w:sz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kovo 14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nutarimo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>. 207 „Dėl karantino Lietuvos Respublikos teritorijoje paskelbimo“ 3.5.3 papunkčiu, Lietuvos Respublikos sveikatos apsaugos ministro – Valstybės lygio ekstremaliosios situacijos valstybės opera</w:t>
      </w:r>
      <w:r>
        <w:rPr>
          <w:rFonts w:ascii="Times New Roman" w:eastAsia="Times New Roman" w:hAnsi="Times New Roman" w:cs="Times New Roman"/>
          <w:sz w:val="24"/>
        </w:rPr>
        <w:t xml:space="preserve">cijų vadovo 2020 </w:t>
      </w:r>
      <w:proofErr w:type="spellStart"/>
      <w:r>
        <w:rPr>
          <w:rFonts w:ascii="Times New Roman" w:eastAsia="Times New Roman" w:hAnsi="Times New Roman" w:cs="Times New Roman"/>
          <w:sz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balandžio 23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sprendimu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>. V-977 „Dėl COVID-19 ligos (</w:t>
      </w:r>
      <w:proofErr w:type="spellStart"/>
      <w:r>
        <w:rPr>
          <w:rFonts w:ascii="Times New Roman" w:eastAsia="Times New Roman" w:hAnsi="Times New Roman" w:cs="Times New Roman"/>
          <w:sz w:val="24"/>
        </w:rPr>
        <w:t>koronaviruso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infekcijos) valdymo priemonių vaikų priežiūros organizavimui įstaigose“:</w:t>
      </w:r>
    </w:p>
    <w:p w:rsidR="00E621B7" w:rsidRDefault="00A85640">
      <w:pPr>
        <w:tabs>
          <w:tab w:val="left" w:pos="9656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pacing w:val="60"/>
          <w:sz w:val="24"/>
        </w:rPr>
        <w:t>Nustatau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organizuoti vaik</w:t>
      </w:r>
      <w:r>
        <w:rPr>
          <w:rFonts w:ascii="Times New Roman" w:eastAsia="Times New Roman" w:hAnsi="Times New Roman" w:cs="Times New Roman"/>
          <w:sz w:val="24"/>
        </w:rPr>
        <w:t>ų priežiūros paslaugas Švenčionių rajono savivaldybės ikimokyklinio ugdymo įstaigose, kai:</w:t>
      </w:r>
    </w:p>
    <w:p w:rsidR="00E621B7" w:rsidRDefault="00A85640">
      <w:pPr>
        <w:tabs>
          <w:tab w:val="left" w:pos="9656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yra tėvų (įtėvių, globėjų ar rūpintojų) kreipimasis ir pateikiama darbdavio pažyma dėl būtinumo atitinkamas funkcijas (darbus) atlikti darbo vietoje;</w:t>
      </w:r>
    </w:p>
    <w:p w:rsidR="00E621B7" w:rsidRDefault="00A85640">
      <w:pPr>
        <w:tabs>
          <w:tab w:val="left" w:pos="9656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vaikų</w:t>
      </w:r>
      <w:r>
        <w:rPr>
          <w:rFonts w:ascii="Times New Roman" w:eastAsia="Times New Roman" w:hAnsi="Times New Roman" w:cs="Times New Roman"/>
          <w:sz w:val="24"/>
        </w:rPr>
        <w:t xml:space="preserve"> priežiūros neįmanoma užtikrinti namuose (į darbą privalo eiti ir būtinąsias funkcijas (darbus) atlikti abu tėvai (įtėviai, globėjai ar rūpintojai) ir nėra galimybės palikti vaiko namuose, pasitelkiant kitų asmenų pagalbą);</w:t>
      </w:r>
    </w:p>
    <w:p w:rsidR="00E621B7" w:rsidRDefault="00A85640">
      <w:pPr>
        <w:tabs>
          <w:tab w:val="left" w:pos="9656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vaikas(-ai) neserga lėtinėm</w:t>
      </w:r>
      <w:r>
        <w:rPr>
          <w:rFonts w:ascii="Times New Roman" w:eastAsia="Times New Roman" w:hAnsi="Times New Roman" w:cs="Times New Roman"/>
          <w:sz w:val="24"/>
        </w:rPr>
        <w:t xml:space="preserve">is ligomis, nurodytomis Sunkių lėtinių ligų, dėl kurių ekstremaliosios situacijos ar karantino laikotarpiu asmeniui išduodamas nedarbingumo pažymėjimas, sąraše, patvirtintame Lietuvos Respublikos sveikatos apsaugos ministro 2020 </w:t>
      </w:r>
      <w:proofErr w:type="spellStart"/>
      <w:r>
        <w:rPr>
          <w:rFonts w:ascii="Times New Roman" w:eastAsia="Times New Roman" w:hAnsi="Times New Roman" w:cs="Times New Roman"/>
          <w:sz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kovo 23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įsakymu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>. V</w:t>
      </w:r>
      <w:r>
        <w:rPr>
          <w:rFonts w:ascii="Times New Roman" w:eastAsia="Times New Roman" w:hAnsi="Times New Roman" w:cs="Times New Roman"/>
          <w:sz w:val="24"/>
        </w:rPr>
        <w:t>-483 „Dėl sunkių lėtinių ligų, dėl kurių ekstremaliosios situacijos ar karantino laikotarpiu asmeniui išduodamas nedarbingumo pažymėjimas, sąrašo patvirtinimo“;</w:t>
      </w:r>
    </w:p>
    <w:p w:rsidR="00E621B7" w:rsidRDefault="00A85640">
      <w:pPr>
        <w:tabs>
          <w:tab w:val="left" w:pos="9656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vaikas negyvena kartu su asmenimis, priskirtais rizikos grupėms,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kurios nurodytos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Lietuvos</w:t>
      </w:r>
      <w:r>
        <w:rPr>
          <w:rFonts w:ascii="Times New Roman" w:eastAsia="Times New Roman" w:hAnsi="Times New Roman" w:cs="Times New Roman"/>
          <w:sz w:val="24"/>
        </w:rPr>
        <w:t xml:space="preserve"> Respublikos sveikatos apsaugos ministro – Valstybės lygio ekstremaliosios situacijos valstybės operacijų vadovo 2020 </w:t>
      </w:r>
      <w:proofErr w:type="spellStart"/>
      <w:r>
        <w:rPr>
          <w:rFonts w:ascii="Times New Roman" w:eastAsia="Times New Roman" w:hAnsi="Times New Roman" w:cs="Times New Roman"/>
          <w:sz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balandžio 23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sprendimo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>. V-977 „Dėl COVID-19 ligos (</w:t>
      </w:r>
      <w:proofErr w:type="spellStart"/>
      <w:r>
        <w:rPr>
          <w:rFonts w:ascii="Times New Roman" w:eastAsia="Times New Roman" w:hAnsi="Times New Roman" w:cs="Times New Roman"/>
          <w:sz w:val="24"/>
        </w:rPr>
        <w:t>koronaviruso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infekcijos) valdymo priemonių vaikų priežiūros organizavimui įsta</w:t>
      </w:r>
      <w:r>
        <w:rPr>
          <w:rFonts w:ascii="Times New Roman" w:eastAsia="Times New Roman" w:hAnsi="Times New Roman" w:cs="Times New Roman"/>
          <w:sz w:val="24"/>
        </w:rPr>
        <w:t>igose“ 1.2.2. punkte.</w:t>
      </w:r>
    </w:p>
    <w:p w:rsidR="00E621B7" w:rsidRDefault="00A85640">
      <w:pPr>
        <w:tabs>
          <w:tab w:val="left" w:pos="9656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Pavedu </w:t>
      </w:r>
      <w:r>
        <w:rPr>
          <w:rFonts w:ascii="Times New Roman" w:eastAsia="Times New Roman" w:hAnsi="Times New Roman" w:cs="Times New Roman"/>
          <w:sz w:val="24"/>
        </w:rPr>
        <w:t xml:space="preserve">Švenčionių rajono savivaldybės ikimokyklinio ugdymo įstaigų vadovams: </w:t>
      </w:r>
    </w:p>
    <w:p w:rsidR="00E621B7" w:rsidRDefault="00A85640">
      <w:pPr>
        <w:tabs>
          <w:tab w:val="left" w:pos="9656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organizuoti vaikų priežiūrą, vadovaujantis Lietuvos Respublikos sveikatos apsaugos ministro – Valstybės lygio ekstremaliosios situacijos valstybės o</w:t>
      </w:r>
      <w:r>
        <w:rPr>
          <w:rFonts w:ascii="Times New Roman" w:eastAsia="Times New Roman" w:hAnsi="Times New Roman" w:cs="Times New Roman"/>
          <w:sz w:val="24"/>
        </w:rPr>
        <w:t xml:space="preserve">peracijų vadovo 2020 </w:t>
      </w:r>
      <w:proofErr w:type="spellStart"/>
      <w:r>
        <w:rPr>
          <w:rFonts w:ascii="Times New Roman" w:eastAsia="Times New Roman" w:hAnsi="Times New Roman" w:cs="Times New Roman"/>
          <w:sz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balandžio 23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sprendimo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>. V-977 „Dėl COVID-19 ligos (</w:t>
      </w:r>
      <w:proofErr w:type="spellStart"/>
      <w:r>
        <w:rPr>
          <w:rFonts w:ascii="Times New Roman" w:eastAsia="Times New Roman" w:hAnsi="Times New Roman" w:cs="Times New Roman"/>
          <w:sz w:val="24"/>
        </w:rPr>
        <w:t>koronaviruso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infekcijos) valdymo priemonių vaikų priežiūros organizavimui įstaigose“ nuostatomis;</w:t>
      </w:r>
    </w:p>
    <w:p w:rsidR="00E621B7" w:rsidRDefault="00A85640">
      <w:pPr>
        <w:tabs>
          <w:tab w:val="left" w:pos="9656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 2 darbo dienas nuo visų reikiamų dokumentų gavimo, suderinus su Šven</w:t>
      </w:r>
      <w:r>
        <w:rPr>
          <w:rFonts w:ascii="Times New Roman" w:eastAsia="Times New Roman" w:hAnsi="Times New Roman" w:cs="Times New Roman"/>
          <w:sz w:val="24"/>
        </w:rPr>
        <w:t>čionių rajono savivaldybės administracijos Kultūros, švietimo, jaunimo ir sporto skyriumi, priimti sprendimą dėl vaiko priežiūros įstaigoje paslaugos suteikimo.</w:t>
      </w:r>
    </w:p>
    <w:p w:rsidR="00E621B7" w:rsidRDefault="00A856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pacing w:val="60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Įpareigoju </w:t>
      </w:r>
      <w:r>
        <w:rPr>
          <w:rFonts w:ascii="Times New Roman" w:eastAsia="Times New Roman" w:hAnsi="Times New Roman" w:cs="Times New Roman"/>
          <w:sz w:val="24"/>
        </w:rPr>
        <w:t xml:space="preserve">Švenčionių rajono savivaldybės visuomenės sveikatos biurą užtikrinti visuomenės sveikatos specialistų darbą kiekvieną darbo dieną rajono ikimokyklinio ugdymo įstaigose, kai jose organizuojama vaikų priežiūra. </w:t>
      </w:r>
    </w:p>
    <w:p w:rsidR="00E621B7" w:rsidRDefault="00A856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spacing w:val="60"/>
          <w:sz w:val="24"/>
        </w:rPr>
        <w:t>Tvirtinu</w:t>
      </w:r>
      <w:r>
        <w:rPr>
          <w:rFonts w:ascii="Times New Roman" w:eastAsia="Times New Roman" w:hAnsi="Times New Roman" w:cs="Times New Roman"/>
          <w:sz w:val="24"/>
        </w:rPr>
        <w:t xml:space="preserve"> Patvirtinimo formą (pridedama).</w:t>
      </w:r>
    </w:p>
    <w:p w:rsidR="00E621B7" w:rsidRDefault="00A856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Ši</w:t>
      </w:r>
      <w:r>
        <w:rPr>
          <w:rFonts w:ascii="Times New Roman" w:eastAsia="Times New Roman" w:hAnsi="Times New Roman" w:cs="Times New Roman"/>
          <w:sz w:val="24"/>
        </w:rPr>
        <w:t xml:space="preserve">s įsakymas skelbiamas rajono savivaldybės interneto svetainėje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www.svencionys.lt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E621B7" w:rsidRDefault="00E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21B7" w:rsidRDefault="00E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21B7" w:rsidRDefault="00A85640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Administracijos direktorė                                                                              Jovita </w:t>
      </w:r>
      <w:proofErr w:type="spellStart"/>
      <w:r>
        <w:rPr>
          <w:rFonts w:ascii="Times New Roman" w:eastAsia="Times New Roman" w:hAnsi="Times New Roman" w:cs="Times New Roman"/>
          <w:sz w:val="24"/>
        </w:rPr>
        <w:t>Rudėnienė</w:t>
      </w:r>
      <w:proofErr w:type="spellEnd"/>
    </w:p>
    <w:p w:rsidR="00E621B7" w:rsidRDefault="00E621B7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21B7" w:rsidRDefault="00E621B7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21B7" w:rsidRDefault="00A856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621B7" w:rsidRDefault="00E621B7">
      <w:pPr>
        <w:rPr>
          <w:rFonts w:ascii="Calibri" w:eastAsia="Calibri" w:hAnsi="Calibri" w:cs="Calibri"/>
        </w:rPr>
      </w:pPr>
    </w:p>
    <w:p w:rsidR="00E621B7" w:rsidRDefault="00E621B7">
      <w:pPr>
        <w:rPr>
          <w:rFonts w:ascii="Calibri" w:eastAsia="Calibri" w:hAnsi="Calibri" w:cs="Calibri"/>
        </w:rPr>
      </w:pPr>
    </w:p>
    <w:p w:rsidR="00E621B7" w:rsidRDefault="00E621B7">
      <w:pPr>
        <w:rPr>
          <w:rFonts w:ascii="Calibri" w:eastAsia="Calibri" w:hAnsi="Calibri" w:cs="Calibri"/>
        </w:rPr>
      </w:pPr>
    </w:p>
    <w:p w:rsidR="00E621B7" w:rsidRDefault="00E621B7">
      <w:pPr>
        <w:rPr>
          <w:rFonts w:ascii="Calibri" w:eastAsia="Calibri" w:hAnsi="Calibri" w:cs="Calibri"/>
        </w:rPr>
      </w:pPr>
    </w:p>
    <w:p w:rsidR="00E621B7" w:rsidRDefault="00E621B7">
      <w:pPr>
        <w:rPr>
          <w:rFonts w:ascii="Calibri" w:eastAsia="Calibri" w:hAnsi="Calibri" w:cs="Calibri"/>
        </w:rPr>
      </w:pPr>
    </w:p>
    <w:sectPr w:rsidR="00E621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B7"/>
    <w:rsid w:val="00A85640"/>
    <w:rsid w:val="00E6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ncionys.l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2018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2020-04-30T06:11:00Z</dcterms:created>
  <dcterms:modified xsi:type="dcterms:W3CDTF">2020-04-30T06:11:00Z</dcterms:modified>
</cp:coreProperties>
</file>